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240D" w:rsidRDefault="0093240D">
      <w:pPr>
        <w:pStyle w:val="1"/>
      </w:pPr>
      <w:r>
        <w:fldChar w:fldCharType="begin"/>
      </w:r>
      <w:r>
        <w:instrText>HYPERLINK "garantF1://19873609.0"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Забайкальского края</w:t>
      </w:r>
      <w:r>
        <w:rPr>
          <w:rStyle w:val="a4"/>
          <w:rFonts w:cs="Arial"/>
          <w:b w:val="0"/>
          <w:bCs w:val="0"/>
        </w:rPr>
        <w:br/>
        <w:t>от 10 октября 2012 г. N 701-ЗЗК</w:t>
      </w:r>
      <w:r>
        <w:rPr>
          <w:rStyle w:val="a4"/>
          <w:rFonts w:cs="Arial"/>
          <w:b w:val="0"/>
          <w:bCs w:val="0"/>
        </w:rPr>
        <w:br/>
        <w:t>"Об оказании бесплатной юридической помощи гражданам</w:t>
      </w:r>
      <w:r>
        <w:rPr>
          <w:rStyle w:val="a4"/>
          <w:rFonts w:cs="Arial"/>
          <w:b w:val="0"/>
          <w:bCs w:val="0"/>
        </w:rPr>
        <w:br/>
        <w:t>Российской Федерации на территории Забайкальского края"</w:t>
      </w:r>
      <w:r>
        <w:fldChar w:fldCharType="end"/>
      </w:r>
    </w:p>
    <w:p w:rsidR="0093240D" w:rsidRDefault="0093240D">
      <w:pPr>
        <w:pStyle w:val="affc"/>
      </w:pPr>
      <w:r>
        <w:t>С изменениями и дополнениями от:</w:t>
      </w:r>
    </w:p>
    <w:p w:rsidR="0093240D" w:rsidRDefault="0093240D">
      <w:pPr>
        <w:pStyle w:val="af7"/>
      </w:pPr>
      <w:r>
        <w:t>3 марта, 17 июня, 24 декабря 2014 г.</w:t>
      </w:r>
    </w:p>
    <w:p w:rsidR="0093240D" w:rsidRDefault="0093240D"/>
    <w:p w:rsidR="0093240D" w:rsidRDefault="0093240D">
      <w:pPr>
        <w:pStyle w:val="1"/>
      </w:pPr>
      <w:r>
        <w:t>Принят Законодательным Собранием Забайкальского края</w:t>
      </w:r>
      <w:r>
        <w:br/>
        <w:t>26 сентября 2012 года.</w:t>
      </w:r>
    </w:p>
    <w:p w:rsidR="0093240D" w:rsidRDefault="0093240D"/>
    <w:p w:rsidR="0093240D" w:rsidRDefault="0093240D">
      <w:pPr>
        <w:pStyle w:val="af1"/>
      </w:pPr>
      <w:bookmarkStart w:id="1" w:name="sub_1"/>
      <w:r>
        <w:rPr>
          <w:rStyle w:val="a3"/>
          <w:bCs/>
        </w:rPr>
        <w:t>Статья 1</w:t>
      </w:r>
      <w:r>
        <w:t>. Предмет регулирования настоящего Закона края</w:t>
      </w:r>
    </w:p>
    <w:bookmarkEnd w:id="1"/>
    <w:p w:rsidR="0093240D" w:rsidRDefault="0093240D">
      <w:r>
        <w:t xml:space="preserve">Настоящий Закон края в соответствии с </w:t>
      </w:r>
      <w:hyperlink r:id="rId4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ноября 2011 года N 324-ФЗ "О бесплатной юридической помощи в Российской Федерации" (далее - Федеральный закон) регулирует отношения, связанные с оказанием бесплатной юридической помощи гражданам Российской Федерации на территории Забайкальского края (далее - бесплатная юридическая помощь) в рамках государственной системы бесплатной юридической помощи.</w:t>
      </w:r>
    </w:p>
    <w:p w:rsidR="0093240D" w:rsidRDefault="0093240D"/>
    <w:p w:rsidR="0093240D" w:rsidRDefault="0093240D">
      <w:pPr>
        <w:pStyle w:val="af1"/>
      </w:pPr>
      <w:bookmarkStart w:id="2" w:name="sub_2"/>
      <w:r>
        <w:rPr>
          <w:rStyle w:val="a3"/>
          <w:bCs/>
        </w:rPr>
        <w:t>Статья 2</w:t>
      </w:r>
      <w:r>
        <w:t>. Право на получение бесплатной юридической помощи</w:t>
      </w:r>
    </w:p>
    <w:p w:rsidR="0093240D" w:rsidRDefault="0093240D">
      <w:bookmarkStart w:id="3" w:name="sub_21"/>
      <w:bookmarkEnd w:id="2"/>
      <w:r>
        <w:t xml:space="preserve">1. Граждане Российской Федерации (далее - граждане) имеют право на получение бесплатной юридической помощи в случаях и порядке, которые предусмотрены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>, другими федеральными законами, настоящим Законом края и другими законами Забайкальского края.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4" w:name="sub_22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6649380"/>
    <w:bookmarkEnd w:id="4"/>
    <w:p w:rsidR="0093240D" w:rsidRDefault="0093240D">
      <w:pPr>
        <w:pStyle w:val="afa"/>
      </w:pPr>
      <w:r>
        <w:fldChar w:fldCharType="begin"/>
      </w:r>
      <w:r>
        <w:instrText>HYPERLINK "garantF1://19876917.11"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2 настоящего Закона изложена в новой редакции, </w:t>
      </w:r>
      <w:hyperlink r:id="rId6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bookmarkEnd w:id="5"/>
    <w:p w:rsidR="0093240D" w:rsidRDefault="0093240D">
      <w:pPr>
        <w:pStyle w:val="afa"/>
      </w:pPr>
      <w:r>
        <w:fldChar w:fldCharType="begin"/>
      </w:r>
      <w:r>
        <w:instrText>HYPERLINK "garantF1://19876934.22"</w:instrText>
      </w:r>
      <w:r>
        <w:fldChar w:fldCharType="separate"/>
      </w:r>
      <w:r>
        <w:rPr>
          <w:rStyle w:val="a4"/>
          <w:rFonts w:cs="Arial"/>
        </w:rPr>
        <w:t>См. текст части в предыдущей редакции</w:t>
      </w:r>
      <w:r>
        <w:fldChar w:fldCharType="end"/>
      </w:r>
    </w:p>
    <w:p w:rsidR="0093240D" w:rsidRDefault="0093240D">
      <w:r>
        <w:t>2. Помимо граждан, предусмотренных частью 1 статьи 20 Федерального закона, право на получение бесплатной юридической помощи имеют:</w:t>
      </w:r>
    </w:p>
    <w:p w:rsidR="0093240D" w:rsidRDefault="0093240D">
      <w:bookmarkStart w:id="6" w:name="sub_221"/>
      <w:r>
        <w:t>1) неработающие инвалиды III группы;</w:t>
      </w:r>
    </w:p>
    <w:p w:rsidR="0093240D" w:rsidRDefault="0093240D">
      <w:bookmarkStart w:id="7" w:name="sub_222"/>
      <w:bookmarkEnd w:id="6"/>
      <w:r>
        <w:t>2) ветераны боевых действий;</w:t>
      </w:r>
    </w:p>
    <w:p w:rsidR="0093240D" w:rsidRDefault="0093240D">
      <w:bookmarkStart w:id="8" w:name="sub_223"/>
      <w:bookmarkEnd w:id="7"/>
      <w:r>
        <w:t>3)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93240D" w:rsidRDefault="0093240D">
      <w:bookmarkStart w:id="9" w:name="sub_224"/>
      <w:bookmarkEnd w:id="8"/>
      <w:r>
        <w:t xml:space="preserve">4) граждане, пострадавшие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>
        <w:t>Новоземельском</w:t>
      </w:r>
      <w:proofErr w:type="spellEnd"/>
      <w:r>
        <w:t xml:space="preserve"> полигонах, принимавшие непосредственное участие в работах по ликвидации последствий сброса радиоактивных отходов в реку </w:t>
      </w:r>
      <w:proofErr w:type="spellStart"/>
      <w:r>
        <w:t>Теча</w:t>
      </w:r>
      <w:proofErr w:type="spellEnd"/>
      <w:r>
        <w:t>, а также в деятельности подразделений особого риска, или пострадавшие в других радиационных авариях и катастрофах;</w:t>
      </w:r>
    </w:p>
    <w:p w:rsidR="0093240D" w:rsidRDefault="0093240D">
      <w:bookmarkStart w:id="10" w:name="sub_225"/>
      <w:bookmarkEnd w:id="9"/>
      <w:r>
        <w:t>5)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11" w:name="sub_226"/>
      <w:bookmarkEnd w:id="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"/>
    <w:p w:rsidR="0093240D" w:rsidRDefault="0093240D">
      <w:pPr>
        <w:pStyle w:val="afa"/>
      </w:pPr>
      <w:r>
        <w:fldChar w:fldCharType="begin"/>
      </w:r>
      <w:r>
        <w:instrText>HYPERLINK "garantF1://19855421.111"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пункт 6 части 2 статьи 2 настоящего Закона изложен в новой редакции, </w:t>
      </w:r>
      <w:hyperlink r:id="rId8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10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t>6) супруга (супруг) погибшего (умершего) участника (инвалида) Великой Отечественной войны, не вступившая (не вступивший) в повторный брак;</w:t>
      </w:r>
    </w:p>
    <w:p w:rsidR="0093240D" w:rsidRDefault="0093240D">
      <w:bookmarkStart w:id="12" w:name="sub_227"/>
      <w:r>
        <w:t>7)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93240D" w:rsidRDefault="0093240D">
      <w:bookmarkStart w:id="13" w:name="sub_228"/>
      <w:bookmarkEnd w:id="12"/>
      <w:r>
        <w:t xml:space="preserve">8) реабилитированные лица и лица, пострадавшие от политических репрессий, признанные таковыми в соответствии с </w:t>
      </w:r>
      <w:hyperlink r:id="rId11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18 октября 1991 года N 1761-1 "О реабилитации жертв политических репрессий" (далее - Закон Российской Федерации "О реабилитации жертв политических репрессий";</w:t>
      </w:r>
    </w:p>
    <w:p w:rsidR="0093240D" w:rsidRDefault="0093240D">
      <w:bookmarkStart w:id="14" w:name="sub_229"/>
      <w:bookmarkEnd w:id="13"/>
      <w:r>
        <w:t xml:space="preserve">9)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12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93240D" w:rsidRDefault="0093240D">
      <w:bookmarkStart w:id="15" w:name="sub_543"/>
      <w:bookmarkEnd w:id="14"/>
      <w:r>
        <w:t>10)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3240D" w:rsidRDefault="0093240D">
      <w:bookmarkStart w:id="16" w:name="sub_544"/>
      <w:bookmarkEnd w:id="15"/>
      <w:r>
        <w:t xml:space="preserve">11)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13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17" w:name="sub_545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93240D" w:rsidRDefault="0093240D">
      <w:pPr>
        <w:pStyle w:val="afa"/>
      </w:pPr>
      <w:r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2 настоящего Закона дополнена пунктом 12, </w:t>
      </w:r>
      <w:hyperlink r:id="rId14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12) 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Федерации, в том числе нетрудоспособные родители 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18" w:name="sub_546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93240D" w:rsidRDefault="0093240D">
      <w:pPr>
        <w:pStyle w:val="afa"/>
      </w:pPr>
      <w:r>
        <w:lastRenderedPageBreak/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2 настоящего Закона дополнена пунктом 13, </w:t>
      </w:r>
      <w:hyperlink r:id="rId16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1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13) неработающие пенсионеры, получающие пенсию по старости, размер которой не превышает двукратной величины прожиточного минимума, установленного в Забайкальском крае;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19" w:name="sub_547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93240D" w:rsidRDefault="0093240D">
      <w:pPr>
        <w:pStyle w:val="afa"/>
      </w:pPr>
      <w:r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2 настоящего Закона дополнена пунктом 14, </w:t>
      </w:r>
      <w:hyperlink r:id="rId18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1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14)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трудоустройством.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20" w:name="sub_201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93240D" w:rsidRDefault="0093240D">
      <w:pPr>
        <w:pStyle w:val="afa"/>
      </w:pPr>
      <w:r>
        <w:fldChar w:fldCharType="begin"/>
      </w:r>
      <w:r>
        <w:instrText>HYPERLINK "garantF1://19855421.12"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настоящий Закон дополнен статьей 2.1, </w:t>
      </w:r>
      <w:hyperlink r:id="rId20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2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pPr>
        <w:pStyle w:val="af1"/>
      </w:pPr>
      <w:r>
        <w:rPr>
          <w:rStyle w:val="a3"/>
          <w:bCs/>
        </w:rPr>
        <w:t>Статья 2</w:t>
      </w:r>
      <w:r w:rsidR="00E56045">
        <w:rPr>
          <w:b/>
          <w:bCs/>
          <w:noProof/>
          <w:color w:val="26282F"/>
        </w:rPr>
        <w:drawing>
          <wp:inline distT="0" distB="0" distL="0" distR="0">
            <wp:extent cx="9525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bCs/>
        </w:rPr>
        <w:t>.</w:t>
      </w:r>
      <w:r>
        <w:t xml:space="preserve"> Дополнительные случаи оказания бесплатной юридической помощи</w:t>
      </w:r>
    </w:p>
    <w:p w:rsidR="0093240D" w:rsidRDefault="0093240D">
      <w:r>
        <w:t>Гражданам, имеющим право на получение бесплатной юридической помощи в рамках государственной системы бесплатной юридической помощи, помимо случаев, предусмотренных Федеральным законом, оказывается правовое консультирование в устной и письменной форме и составляются заявления, жалобы, ходатайства и другие документы правового характера в следующих случаях:</w:t>
      </w:r>
    </w:p>
    <w:p w:rsidR="0093240D" w:rsidRDefault="0093240D">
      <w:bookmarkStart w:id="21" w:name="sub_2011"/>
      <w:r>
        <w:t>1) решение вопросов, связанных с получением пенсий, пособий, льгот;</w:t>
      </w:r>
    </w:p>
    <w:p w:rsidR="0093240D" w:rsidRDefault="0093240D">
      <w:bookmarkStart w:id="22" w:name="sub_2012"/>
      <w:bookmarkEnd w:id="21"/>
      <w:r>
        <w:t>2) защита жилищных прав и наследование жилья;</w:t>
      </w:r>
    </w:p>
    <w:p w:rsidR="0093240D" w:rsidRDefault="0093240D">
      <w:bookmarkStart w:id="23" w:name="sub_2013"/>
      <w:bookmarkEnd w:id="22"/>
      <w:r>
        <w:t>3) защита прав потребителей в части оказания услуг ненадлежащего качества;</w:t>
      </w:r>
    </w:p>
    <w:p w:rsidR="0093240D" w:rsidRDefault="0093240D">
      <w:bookmarkStart w:id="24" w:name="sub_2014"/>
      <w:bookmarkEnd w:id="23"/>
      <w:r>
        <w:t>4) расторжение брака и раздел совместно нажитого имущества;</w:t>
      </w:r>
    </w:p>
    <w:p w:rsidR="0093240D" w:rsidRDefault="0093240D">
      <w:bookmarkStart w:id="25" w:name="sub_2015"/>
      <w:bookmarkEnd w:id="24"/>
      <w:r>
        <w:t>5) отказ в предоставлении места в дошкольных образовательных организациях.</w:t>
      </w:r>
    </w:p>
    <w:bookmarkEnd w:id="25"/>
    <w:p w:rsidR="0093240D" w:rsidRDefault="0093240D"/>
    <w:p w:rsidR="0093240D" w:rsidRDefault="0093240D">
      <w:pPr>
        <w:pStyle w:val="af1"/>
      </w:pPr>
      <w:bookmarkStart w:id="26" w:name="sub_3"/>
      <w:r>
        <w:rPr>
          <w:rStyle w:val="a3"/>
          <w:bCs/>
        </w:rPr>
        <w:t>Статья 3</w:t>
      </w:r>
      <w:r>
        <w:t>. Полномочия органов государственной власти Забайкальского края в области обеспечения граждан бесплатной юридической помощью</w:t>
      </w:r>
    </w:p>
    <w:p w:rsidR="0093240D" w:rsidRDefault="0093240D">
      <w:bookmarkStart w:id="27" w:name="sub_31"/>
      <w:bookmarkEnd w:id="26"/>
      <w:r>
        <w:t>1. Законодательное Собрание Забайкальского края:</w:t>
      </w:r>
    </w:p>
    <w:p w:rsidR="0093240D" w:rsidRDefault="0093240D">
      <w:bookmarkStart w:id="28" w:name="sub_311"/>
      <w:bookmarkEnd w:id="27"/>
      <w:r>
        <w:t>1) осуществляет принятие законов,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помощи;</w:t>
      </w:r>
    </w:p>
    <w:p w:rsidR="0093240D" w:rsidRDefault="0093240D">
      <w:bookmarkStart w:id="29" w:name="sub_312"/>
      <w:bookmarkEnd w:id="28"/>
      <w:r>
        <w:t>2)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93240D" w:rsidRDefault="0093240D">
      <w:bookmarkStart w:id="30" w:name="sub_32"/>
      <w:bookmarkEnd w:id="29"/>
      <w:r>
        <w:t>2. Правительство Забайкальского края:</w:t>
      </w:r>
    </w:p>
    <w:p w:rsidR="0093240D" w:rsidRDefault="0093240D">
      <w:bookmarkStart w:id="31" w:name="sub_321"/>
      <w:bookmarkEnd w:id="30"/>
      <w:r>
        <w:t xml:space="preserve">1) осуществляет разработку и принятие иных нормативных правовых актов Забайкальского края, в том числе определяет </w:t>
      </w:r>
      <w:hyperlink r:id="rId23" w:history="1">
        <w:r>
          <w:rPr>
            <w:rStyle w:val="a4"/>
            <w:rFonts w:cs="Arial"/>
          </w:rPr>
          <w:t>порядок</w:t>
        </w:r>
      </w:hyperlink>
      <w:r>
        <w:t xml:space="preserve"> принятия решений об оказании в экстренных случаях бесплатной юридической помощи гражданам, оказавшимся в трудной жизненной ситуации, и обеспечивает исполнение законов и иных нормативных правовых актов;</w:t>
      </w:r>
    </w:p>
    <w:bookmarkEnd w:id="31"/>
    <w:p w:rsidR="0093240D" w:rsidRDefault="0093240D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3240D" w:rsidRDefault="0093240D">
      <w:pPr>
        <w:pStyle w:val="af9"/>
      </w:pPr>
      <w:r>
        <w:t xml:space="preserve">См. </w:t>
      </w:r>
      <w:hyperlink r:id="rId24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Забайкальского края от 24 мая 2013 г. N 201 "Об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ситуации"</w:t>
      </w:r>
    </w:p>
    <w:p w:rsidR="0093240D" w:rsidRDefault="0093240D">
      <w:bookmarkStart w:id="32" w:name="sub_322"/>
      <w:r>
        <w:lastRenderedPageBreak/>
        <w:t>2) определяет исполнительный орган государственной власти Забайкальского края, уполномоченный в области обеспечения граждан бесплатной юридической помощью (далее - уполномоченный орган);</w:t>
      </w:r>
    </w:p>
    <w:bookmarkEnd w:id="32"/>
    <w:p w:rsidR="0093240D" w:rsidRDefault="0093240D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3240D" w:rsidRDefault="0093240D">
      <w:pPr>
        <w:pStyle w:val="af9"/>
      </w:pPr>
      <w:r>
        <w:t xml:space="preserve">Департамент по обеспечению деятельности мировых судей Забайкальского края является уполномоченным исполнительным органом государственной власти Забайкальского края в области обеспечения граждан бесплатной юридической помощью, в соответствии с </w:t>
      </w:r>
      <w:hyperlink r:id="rId2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Забайкальского края от 26 сентября 2012 г. N 410 </w:t>
      </w:r>
    </w:p>
    <w:p w:rsidR="0093240D" w:rsidRDefault="0093240D">
      <w:bookmarkStart w:id="33" w:name="sub_323"/>
      <w:r>
        <w:t xml:space="preserve">3) определяет </w:t>
      </w:r>
      <w:hyperlink r:id="rId26" w:history="1">
        <w:r>
          <w:rPr>
            <w:rStyle w:val="a4"/>
            <w:rFonts w:cs="Arial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пределах полномочий, установленных Федеральным законом;</w:t>
      </w:r>
    </w:p>
    <w:bookmarkEnd w:id="33"/>
    <w:p w:rsidR="0093240D" w:rsidRDefault="0093240D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3240D" w:rsidRDefault="0093240D">
      <w:pPr>
        <w:pStyle w:val="af9"/>
      </w:pPr>
      <w:r>
        <w:t xml:space="preserve">См. </w:t>
      </w:r>
      <w:hyperlink r:id="rId27" w:history="1">
        <w:r>
          <w:rPr>
            <w:rStyle w:val="a4"/>
            <w:rFonts w:cs="Arial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Забайкальского края", утв. </w:t>
      </w:r>
      <w:hyperlink r:id="rId28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Забайкальского края от 26 декабря 2012 г. N 568</w:t>
      </w:r>
    </w:p>
    <w:p w:rsidR="0093240D" w:rsidRDefault="0093240D">
      <w:bookmarkStart w:id="34" w:name="sub_324"/>
      <w:r>
        <w:t xml:space="preserve">4) определяет </w:t>
      </w:r>
      <w:hyperlink r:id="rId29" w:history="1">
        <w:r>
          <w:rPr>
            <w:rStyle w:val="a4"/>
            <w:rFonts w:cs="Arial"/>
          </w:rPr>
          <w:t>размер</w:t>
        </w:r>
      </w:hyperlink>
      <w:r>
        <w:t xml:space="preserve"> и </w:t>
      </w:r>
      <w:hyperlink r:id="rId30" w:history="1">
        <w:r>
          <w:rPr>
            <w:rStyle w:val="a4"/>
            <w:rFonts w:cs="Arial"/>
          </w:rPr>
          <w:t>порядок</w:t>
        </w:r>
      </w:hyperlink>
      <w:r>
        <w:t xml:space="preserve">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bookmarkEnd w:id="34"/>
    <w:p w:rsidR="0093240D" w:rsidRDefault="0093240D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3240D" w:rsidRDefault="0093240D">
      <w:pPr>
        <w:pStyle w:val="af9"/>
      </w:pPr>
      <w:r>
        <w:t xml:space="preserve">См.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Забайкальского края от 29 декабря 2012 г. N 576 "О размерах и Порядке оплаты труда адвокатов, оказывающих бесплатную юридическую помощь гражданам на территории Забайкальского края в рамках государственной системы бесплатной юридической помощи, и компенсации их расходов на оказание бесплатной юридической помощи"</w:t>
      </w:r>
    </w:p>
    <w:p w:rsidR="0093240D" w:rsidRDefault="0093240D">
      <w:bookmarkStart w:id="35" w:name="sub_325"/>
      <w:r>
        <w:t>5) оказывает в пределах своих полномочий содействие развитию негосударственной системы бесплатной юридической помощи и обеспечивает ее поддержку.</w:t>
      </w:r>
    </w:p>
    <w:p w:rsidR="0093240D" w:rsidRDefault="0093240D">
      <w:bookmarkStart w:id="36" w:name="sub_33"/>
      <w:bookmarkEnd w:id="35"/>
      <w:r>
        <w:t>3. Уполномоченный орган:</w:t>
      </w:r>
    </w:p>
    <w:p w:rsidR="0093240D" w:rsidRDefault="0093240D">
      <w:bookmarkStart w:id="37" w:name="sub_331"/>
      <w:bookmarkEnd w:id="36"/>
      <w:r>
        <w:t>1) привлекает адвокатов к участию в государственной системе бесплатной юридической помощи;</w:t>
      </w:r>
    </w:p>
    <w:p w:rsidR="0093240D" w:rsidRDefault="0093240D">
      <w:bookmarkStart w:id="38" w:name="sub_332"/>
      <w:bookmarkEnd w:id="37"/>
      <w:r>
        <w:t>2) заключает с Палатой адвокатов Забайкальского края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93240D" w:rsidRDefault="0093240D">
      <w:bookmarkStart w:id="39" w:name="sub_333"/>
      <w:bookmarkEnd w:id="38"/>
      <w:r>
        <w:t xml:space="preserve">3) осуществляет сбор, изучение и анализ информации, содержащейся в материалах, получаемых от исполнительных органов государственной власти Забайкальского края, органов местного самоуправления по вопросам реализации </w:t>
      </w:r>
      <w:hyperlink r:id="rId32" w:history="1">
        <w:r>
          <w:rPr>
            <w:rStyle w:val="a4"/>
            <w:rFonts w:cs="Arial"/>
          </w:rPr>
          <w:t>Федерального закона</w:t>
        </w:r>
      </w:hyperlink>
      <w:r>
        <w:t>, а также в обращениях граждан, общественных и иных организаций, в сообщениях средств массовой информации;</w:t>
      </w:r>
    </w:p>
    <w:p w:rsidR="0093240D" w:rsidRDefault="0093240D">
      <w:bookmarkStart w:id="40" w:name="sub_334"/>
      <w:bookmarkEnd w:id="39"/>
      <w:r>
        <w:t xml:space="preserve">4) организует взаимодействие участников государственной системы бесплатной юридической помощи в пределах полномочий, установленных </w:t>
      </w:r>
      <w:hyperlink r:id="rId33" w:history="1">
        <w:r>
          <w:rPr>
            <w:rStyle w:val="a4"/>
            <w:rFonts w:cs="Arial"/>
          </w:rPr>
          <w:t>Федеральным законом</w:t>
        </w:r>
      </w:hyperlink>
      <w:r>
        <w:t>, настоящим Законом края;</w:t>
      </w:r>
    </w:p>
    <w:p w:rsidR="0093240D" w:rsidRDefault="0093240D">
      <w:bookmarkStart w:id="41" w:name="sub_335"/>
      <w:bookmarkEnd w:id="40"/>
      <w:r>
        <w:t>5) осуществляет иные полномочия, установленные федеральными законами.</w:t>
      </w:r>
    </w:p>
    <w:bookmarkEnd w:id="41"/>
    <w:p w:rsidR="0093240D" w:rsidRDefault="0093240D"/>
    <w:p w:rsidR="0093240D" w:rsidRDefault="0093240D">
      <w:pPr>
        <w:pStyle w:val="af9"/>
        <w:rPr>
          <w:color w:val="000000"/>
          <w:sz w:val="16"/>
          <w:szCs w:val="16"/>
        </w:rPr>
      </w:pPr>
      <w:bookmarkStart w:id="42" w:name="sub_4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93240D" w:rsidRDefault="0093240D">
      <w:pPr>
        <w:pStyle w:val="afa"/>
      </w:pPr>
      <w:r>
        <w:fldChar w:fldCharType="begin"/>
      </w:r>
      <w:r>
        <w:instrText>HYPERLINK "garantF1://19876917.12"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статья 4 настоящего Закона изложена в новой редакции, </w:t>
      </w:r>
      <w:hyperlink r:id="rId34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3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36" w:history="1">
        <w:r w:rsidR="0093240D">
          <w:rPr>
            <w:rStyle w:val="a4"/>
            <w:rFonts w:cs="Arial"/>
          </w:rPr>
          <w:t>См. текст статьи в предыдущей редакции</w:t>
        </w:r>
      </w:hyperlink>
    </w:p>
    <w:p w:rsidR="0093240D" w:rsidRDefault="0093240D">
      <w:pPr>
        <w:pStyle w:val="af1"/>
      </w:pPr>
      <w:r>
        <w:rPr>
          <w:rStyle w:val="a3"/>
          <w:bCs/>
        </w:rPr>
        <w:t>Статья 4</w:t>
      </w:r>
      <w:r>
        <w:t>. Оказание бесплатной юридической помощи</w:t>
      </w:r>
    </w:p>
    <w:p w:rsidR="0093240D" w:rsidRDefault="0093240D">
      <w:bookmarkStart w:id="43" w:name="sub_41"/>
      <w:r>
        <w:t>1. Бесплатная юридическая помощь оказывается:</w:t>
      </w:r>
    </w:p>
    <w:p w:rsidR="0093240D" w:rsidRDefault="0093240D">
      <w:bookmarkStart w:id="44" w:name="sub_411"/>
      <w:bookmarkEnd w:id="43"/>
      <w:r>
        <w:t>1) исполнительными органами государственной власти Забайкальского края и подведомственными им учреждениями;</w:t>
      </w:r>
    </w:p>
    <w:p w:rsidR="0093240D" w:rsidRDefault="0093240D">
      <w:bookmarkStart w:id="45" w:name="sub_412"/>
      <w:bookmarkEnd w:id="44"/>
      <w:r>
        <w:t>2) Уполномоченным по правам человека в Забайкальском крае;</w:t>
      </w:r>
    </w:p>
    <w:p w:rsidR="0093240D" w:rsidRDefault="0093240D">
      <w:bookmarkStart w:id="46" w:name="sub_413"/>
      <w:bookmarkEnd w:id="45"/>
      <w:r>
        <w:t>3) Уполномоченным по правам ребенка в Забайкальском крае.</w:t>
      </w:r>
    </w:p>
    <w:p w:rsidR="0093240D" w:rsidRDefault="0093240D">
      <w:bookmarkStart w:id="47" w:name="sub_414"/>
      <w:bookmarkEnd w:id="46"/>
      <w:r>
        <w:t>4) органами управления государственных внебюджетных фондов Забайкальского края;</w:t>
      </w:r>
    </w:p>
    <w:p w:rsidR="0093240D" w:rsidRDefault="0093240D">
      <w:bookmarkStart w:id="48" w:name="sub_415"/>
      <w:bookmarkEnd w:id="47"/>
      <w:r>
        <w:t>5) адвокатами, являющимися участниками государственной системы бесплатной юридической помощи.</w:t>
      </w:r>
    </w:p>
    <w:p w:rsidR="0093240D" w:rsidRDefault="0093240D">
      <w:bookmarkStart w:id="49" w:name="sub_42"/>
      <w:bookmarkEnd w:id="48"/>
      <w:r>
        <w:t>2. Исполнительные органы государственной власти Забайкальского края, подведомственные им учреждения, Уполномоченный по правам человека в Забайкальском крае, Уполномоченный по правам ребенка в Забайкальском крае, органы управления государственных внебюджетных фондов Забайкальского края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bookmarkEnd w:id="49"/>
    <w:p w:rsidR="0093240D" w:rsidRDefault="0093240D"/>
    <w:p w:rsidR="0093240D" w:rsidRDefault="0093240D">
      <w:pPr>
        <w:pStyle w:val="af1"/>
      </w:pPr>
      <w:bookmarkStart w:id="50" w:name="sub_5"/>
      <w:r>
        <w:rPr>
          <w:rStyle w:val="a3"/>
          <w:bCs/>
        </w:rPr>
        <w:t>Статья 5.</w:t>
      </w:r>
      <w:r>
        <w:t xml:space="preserve"> Перечень документов, необходимых для получения гражданами бесплатной юридической помощи</w:t>
      </w:r>
    </w:p>
    <w:p w:rsidR="0093240D" w:rsidRDefault="0093240D">
      <w:bookmarkStart w:id="51" w:name="sub_51"/>
      <w:bookmarkEnd w:id="50"/>
      <w:r>
        <w:t>1. Для получения бесплатной юридической помощи гражданами представляются следующие документы:</w:t>
      </w:r>
    </w:p>
    <w:p w:rsidR="0093240D" w:rsidRDefault="0093240D">
      <w:bookmarkStart w:id="52" w:name="sub_511"/>
      <w:bookmarkEnd w:id="51"/>
      <w:r>
        <w:t xml:space="preserve">1) </w:t>
      </w:r>
      <w:hyperlink r:id="rId37" w:history="1">
        <w:r>
          <w:rPr>
            <w:rStyle w:val="a4"/>
            <w:rFonts w:cs="Arial"/>
          </w:rPr>
          <w:t>утратил силу</w:t>
        </w:r>
      </w:hyperlink>
      <w:r>
        <w:t>;</w:t>
      </w:r>
    </w:p>
    <w:bookmarkEnd w:id="52"/>
    <w:p w:rsidR="0093240D" w:rsidRDefault="0093240D">
      <w:pPr>
        <w:pStyle w:val="af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3240D" w:rsidRDefault="0093240D">
      <w:pPr>
        <w:pStyle w:val="afa"/>
      </w:pPr>
      <w:r>
        <w:t xml:space="preserve">См. текст </w:t>
      </w:r>
      <w:hyperlink r:id="rId38" w:history="1">
        <w:r>
          <w:rPr>
            <w:rStyle w:val="a4"/>
            <w:rFonts w:cs="Arial"/>
          </w:rPr>
          <w:t>пункта 1 части 1 статьи 5</w:t>
        </w:r>
      </w:hyperlink>
    </w:p>
    <w:p w:rsidR="0093240D" w:rsidRDefault="0093240D">
      <w:bookmarkStart w:id="53" w:name="sub_512"/>
      <w:r>
        <w:t>2) паспорт гражданина Российской Федерации или иной документ, удостоверяющий его личность;</w:t>
      </w:r>
    </w:p>
    <w:p w:rsidR="0093240D" w:rsidRDefault="0093240D">
      <w:bookmarkStart w:id="54" w:name="sub_513"/>
      <w:bookmarkEnd w:id="53"/>
      <w:r>
        <w:t xml:space="preserve">3) документы, обосновывающие требования гражданина об оказании бесплатной юридической помощи, в случаях, предусмотренных </w:t>
      </w:r>
      <w:hyperlink r:id="rId39" w:history="1">
        <w:r>
          <w:rPr>
            <w:rStyle w:val="a4"/>
            <w:rFonts w:cs="Arial"/>
          </w:rPr>
          <w:t>статьей 20</w:t>
        </w:r>
      </w:hyperlink>
      <w:r>
        <w:t xml:space="preserve"> Федерального закона.</w:t>
      </w:r>
    </w:p>
    <w:p w:rsidR="0093240D" w:rsidRDefault="0093240D">
      <w:bookmarkStart w:id="55" w:name="sub_52"/>
      <w:bookmarkEnd w:id="54"/>
      <w:r>
        <w:t xml:space="preserve">2. Для получения бесплатной юридической помощи помимо документов, предусмотренных </w:t>
      </w:r>
      <w:hyperlink w:anchor="sub_51" w:history="1">
        <w:r>
          <w:rPr>
            <w:rStyle w:val="a4"/>
            <w:rFonts w:cs="Arial"/>
          </w:rPr>
          <w:t>частью 1</w:t>
        </w:r>
      </w:hyperlink>
      <w:r>
        <w:t xml:space="preserve"> настоящей статьи, дополнительно представляются: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56" w:name="sub_52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93240D" w:rsidRDefault="0093240D">
      <w:pPr>
        <w:pStyle w:val="afa"/>
      </w:pPr>
      <w:r>
        <w:fldChar w:fldCharType="begin"/>
      </w:r>
      <w:r>
        <w:instrText>HYPERLINK "garantF1://19876917.133"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пункт 1 части 2 статьи 5 настоящего Закона изложен в новой редакции, </w:t>
      </w:r>
      <w:hyperlink r:id="rId40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4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42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t>1) малоимущими гражданами - документ, выданный органом социальной защиты населения, о признании гражданина малоимущим;</w:t>
      </w:r>
    </w:p>
    <w:p w:rsidR="0093240D" w:rsidRDefault="0093240D">
      <w:bookmarkStart w:id="57" w:name="sub_522"/>
      <w:r>
        <w:t>2) инвалидами I и II группы, детьми-инвалидами - справка,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58" w:name="sub_523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93240D" w:rsidRDefault="0093240D">
      <w:pPr>
        <w:pStyle w:val="afa"/>
      </w:pPr>
      <w:r>
        <w:fldChar w:fldCharType="begin"/>
      </w:r>
      <w:r>
        <w:instrText>HYPERLINK "garantF1://19877521.11"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17 июня 2014 г. N 1004-ЗЗК в пункт 3 части 2 статьи 5 настоящего Закона внесены изменения, </w:t>
      </w:r>
      <w:hyperlink r:id="rId43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десять дней после дня </w:t>
      </w:r>
      <w:hyperlink r:id="rId4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45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t xml:space="preserve">3) ветеранами Великой Отечественной войны, Героями Российской Федерации, </w:t>
      </w:r>
      <w:r>
        <w:lastRenderedPageBreak/>
        <w:t>Героями Советского Союза, Героями Социалистического Труда, Героями Труда Российской Федерации - удостоверение, подтверждающее их принадлежность к указанным категориям;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59" w:name="sub_524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93240D" w:rsidRDefault="0093240D">
      <w:pPr>
        <w:pStyle w:val="afa"/>
      </w:pPr>
      <w:r>
        <w:fldChar w:fldCharType="begin"/>
      </w:r>
      <w:r>
        <w:instrText>HYPERLINK "garantF1://19877521.12"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17 июня 2014 г. N 1004-ЗЗК пункт 4 части 2 статьи 5 настоящего Закона изложен в новой редакции, </w:t>
      </w:r>
      <w:hyperlink r:id="rId46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4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48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t>4) детьми-сиротами, детьми, оставшимися без попечения родителей, лицами из числа детей-сирот и детей, оставшихся без попечения родителей, их законными представителями, представителями -свидетельство о смерти единственного или обоих родителей, решение (решения) суда о лишении единственного или обоих родителей родительских прав, об ограничении единственного или обоих родителей в родительских правах, о признании единственного или обоих родителей безвестно отсутствующими, недееспособными (ограниченно дееспособными), об объявлении их умершими, справка о розыске единственного или обоих родителей;</w:t>
      </w:r>
    </w:p>
    <w:bookmarkStart w:id="60" w:name="sub_5120"/>
    <w:p w:rsidR="0093240D" w:rsidRDefault="0093240D">
      <w:r>
        <w:rPr>
          <w:color w:val="353842"/>
          <w:shd w:val="clear" w:color="auto" w:fill="F0F0F0"/>
        </w:rPr>
        <w:fldChar w:fldCharType="begin"/>
      </w:r>
      <w:r>
        <w:rPr>
          <w:color w:val="353842"/>
          <w:shd w:val="clear" w:color="auto" w:fill="F0F0F0"/>
        </w:rPr>
        <w:instrText>HYPERLINK "garantF1://19877521.13"</w:instrText>
      </w:r>
      <w:r>
        <w:rPr>
          <w:color w:val="353842"/>
          <w:shd w:val="clear" w:color="auto" w:fill="F0F0F0"/>
        </w:rPr>
        <w:fldChar w:fldCharType="separate"/>
      </w:r>
      <w:r>
        <w:rPr>
          <w:rStyle w:val="a4"/>
          <w:rFonts w:cs="Arial"/>
          <w:shd w:val="clear" w:color="auto" w:fill="F0F0F0"/>
        </w:rPr>
        <w:t>Законом</w:t>
      </w:r>
      <w:r>
        <w:rPr>
          <w:color w:val="353842"/>
          <w:shd w:val="clear" w:color="auto" w:fill="F0F0F0"/>
        </w:rPr>
        <w:fldChar w:fldCharType="end"/>
      </w:r>
      <w:r>
        <w:rPr>
          <w:color w:val="353842"/>
          <w:shd w:val="clear" w:color="auto" w:fill="F0F0F0"/>
        </w:rPr>
        <w:t xml:space="preserve"> Забайкальского края от 17 июня 2014 г. N 1004-ЗЗК часть 2 статьи 5 настоящего Закона дополнена пунктом 4</w:t>
      </w:r>
      <w:r w:rsidR="00E56045">
        <w:rPr>
          <w:noProof/>
          <w:color w:val="353842"/>
          <w:shd w:val="clear" w:color="auto" w:fill="F0F0F0"/>
        </w:rPr>
        <w:drawing>
          <wp:inline distT="0" distB="0" distL="0" distR="0">
            <wp:extent cx="104775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53842"/>
          <w:shd w:val="clear" w:color="auto" w:fill="F0F0F0"/>
        </w:rPr>
        <w:t xml:space="preserve">, </w:t>
      </w:r>
      <w:hyperlink r:id="rId50" w:history="1">
        <w:r>
          <w:rPr>
            <w:rStyle w:val="a4"/>
            <w:rFonts w:cs="Arial"/>
            <w:shd w:val="clear" w:color="auto" w:fill="F0F0F0"/>
          </w:rPr>
          <w:t>вступающим в силу</w:t>
        </w:r>
      </w:hyperlink>
      <w:r>
        <w:rPr>
          <w:color w:val="353842"/>
          <w:shd w:val="clear" w:color="auto" w:fill="F0F0F0"/>
        </w:rPr>
        <w:t xml:space="preserve"> через десять дней после дня </w:t>
      </w:r>
      <w:hyperlink r:id="rId51" w:history="1">
        <w:r>
          <w:rPr>
            <w:rStyle w:val="a4"/>
            <w:rFonts w:cs="Arial"/>
            <w:shd w:val="clear" w:color="auto" w:fill="F0F0F0"/>
          </w:rPr>
          <w:t>официального опубликования</w:t>
        </w:r>
      </w:hyperlink>
      <w:r>
        <w:rPr>
          <w:color w:val="353842"/>
          <w:shd w:val="clear" w:color="auto" w:fill="F0F0F0"/>
        </w:rPr>
        <w:t xml:space="preserve"> названного Закона</w:t>
      </w:r>
    </w:p>
    <w:bookmarkEnd w:id="60"/>
    <w:p w:rsidR="0093240D" w:rsidRDefault="0093240D">
      <w:r>
        <w:t>4</w:t>
      </w:r>
      <w:r w:rsidR="00E56045">
        <w:rPr>
          <w:noProof/>
        </w:rPr>
        <w:drawing>
          <wp:inline distT="0" distB="0" distL="0" distR="0">
            <wp:extent cx="10477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лицами, желающими принять на воспитание в свою семью ребенка, оставшегося без попечения родителей, - заключение органа опеки и попечительства о возможности гражданина быть опекуном или попечителем, заключение органа опеки и попечительства о возможности гражданина быть усыновителем;</w:t>
      </w:r>
    </w:p>
    <w:bookmarkStart w:id="61" w:name="sub_5121"/>
    <w:p w:rsidR="0093240D" w:rsidRDefault="0093240D">
      <w:r>
        <w:rPr>
          <w:color w:val="353842"/>
          <w:shd w:val="clear" w:color="auto" w:fill="F0F0F0"/>
        </w:rPr>
        <w:fldChar w:fldCharType="begin"/>
      </w:r>
      <w:r>
        <w:rPr>
          <w:color w:val="353842"/>
          <w:shd w:val="clear" w:color="auto" w:fill="F0F0F0"/>
        </w:rPr>
        <w:instrText>HYPERLINK "garantF1://19877521.13"</w:instrText>
      </w:r>
      <w:r>
        <w:rPr>
          <w:color w:val="353842"/>
          <w:shd w:val="clear" w:color="auto" w:fill="F0F0F0"/>
        </w:rPr>
        <w:fldChar w:fldCharType="separate"/>
      </w:r>
      <w:r>
        <w:rPr>
          <w:rStyle w:val="a4"/>
          <w:rFonts w:cs="Arial"/>
          <w:shd w:val="clear" w:color="auto" w:fill="F0F0F0"/>
        </w:rPr>
        <w:t>Законом</w:t>
      </w:r>
      <w:r>
        <w:rPr>
          <w:color w:val="353842"/>
          <w:shd w:val="clear" w:color="auto" w:fill="F0F0F0"/>
        </w:rPr>
        <w:fldChar w:fldCharType="end"/>
      </w:r>
      <w:r>
        <w:rPr>
          <w:color w:val="353842"/>
          <w:shd w:val="clear" w:color="auto" w:fill="F0F0F0"/>
        </w:rPr>
        <w:t xml:space="preserve"> Забайкальского края от 17 июня 2014 г. N 1004-ЗЗК часть 2 статьи 5 настоящего Закона дополнена пунктом 4</w:t>
      </w:r>
      <w:r w:rsidR="00E56045">
        <w:rPr>
          <w:noProof/>
          <w:color w:val="353842"/>
          <w:shd w:val="clear" w:color="auto" w:fill="F0F0F0"/>
        </w:rPr>
        <w:drawing>
          <wp:inline distT="0" distB="0" distL="0" distR="0">
            <wp:extent cx="1047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53842"/>
          <w:shd w:val="clear" w:color="auto" w:fill="F0F0F0"/>
        </w:rPr>
        <w:t xml:space="preserve">, </w:t>
      </w:r>
      <w:hyperlink r:id="rId54" w:history="1">
        <w:r>
          <w:rPr>
            <w:rStyle w:val="a4"/>
            <w:rFonts w:cs="Arial"/>
            <w:shd w:val="clear" w:color="auto" w:fill="F0F0F0"/>
          </w:rPr>
          <w:t>вступающим в силу</w:t>
        </w:r>
      </w:hyperlink>
      <w:r>
        <w:rPr>
          <w:color w:val="353842"/>
          <w:shd w:val="clear" w:color="auto" w:fill="F0F0F0"/>
        </w:rPr>
        <w:t xml:space="preserve"> через десять дней после дня </w:t>
      </w:r>
      <w:hyperlink r:id="rId55" w:history="1">
        <w:r>
          <w:rPr>
            <w:rStyle w:val="a4"/>
            <w:rFonts w:cs="Arial"/>
            <w:shd w:val="clear" w:color="auto" w:fill="F0F0F0"/>
          </w:rPr>
          <w:t>официального опубликования</w:t>
        </w:r>
      </w:hyperlink>
      <w:r>
        <w:rPr>
          <w:color w:val="353842"/>
          <w:shd w:val="clear" w:color="auto" w:fill="F0F0F0"/>
        </w:rPr>
        <w:t xml:space="preserve"> названного Закона</w:t>
      </w:r>
    </w:p>
    <w:bookmarkEnd w:id="61"/>
    <w:p w:rsidR="0093240D" w:rsidRDefault="0093240D">
      <w:r>
        <w:t>4</w:t>
      </w:r>
      <w:r w:rsidR="00E56045">
        <w:rPr>
          <w:noProof/>
        </w:rPr>
        <w:drawing>
          <wp:inline distT="0" distB="0" distL="0" distR="0">
            <wp:extent cx="10477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усыновителями - решение суда об усыновлении ребенка;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62" w:name="sub_525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93240D" w:rsidRDefault="0093240D">
      <w:pPr>
        <w:pStyle w:val="afa"/>
      </w:pPr>
      <w:r>
        <w:fldChar w:fldCharType="begin"/>
      </w:r>
      <w:r>
        <w:instrText>HYPERLINK "garantF1://19855421.131"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пункт 5 части 2 статьи 5 настоящего Закона изложен в новой редакции, </w:t>
      </w:r>
      <w:hyperlink r:id="rId57" w:history="1">
        <w:r>
          <w:rPr>
            <w:rStyle w:val="a4"/>
            <w:rFonts w:cs="Arial"/>
          </w:rPr>
          <w:t>вступающей в силу</w:t>
        </w:r>
      </w:hyperlink>
      <w:r>
        <w:t xml:space="preserve"> с 1 января 2015 г.</w:t>
      </w:r>
    </w:p>
    <w:p w:rsidR="0093240D" w:rsidRDefault="00876220">
      <w:pPr>
        <w:pStyle w:val="afa"/>
      </w:pPr>
      <w:hyperlink r:id="rId58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t>5) лицами пожилого возраста, инвалидами (детьми-инвалидами), проживающими в стационарных организациях социального обслуживания, - справка, выданная администрацией организации о нахождении гражданина в данной организации с указанием статуса гражданина;</w:t>
      </w:r>
    </w:p>
    <w:p w:rsidR="0093240D" w:rsidRDefault="0093240D">
      <w:bookmarkStart w:id="63" w:name="sub_526"/>
      <w:r>
        <w:t>6) несовершеннолетними, содержащимися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представителями - справка, выданная администрацией учреждения, о нахождении несовершеннолетнего в данном учреждении;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64" w:name="sub_527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93240D" w:rsidRDefault="0093240D">
      <w:pPr>
        <w:pStyle w:val="afa"/>
      </w:pPr>
      <w:r>
        <w:fldChar w:fldCharType="begin"/>
      </w:r>
      <w:r>
        <w:instrText>HYPERLINK "garantF1://19877521.14"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17 июня 2014 г. N 1004-ЗЗК в пункт 7 части 2 статьи 5 настоящего Закона внесены изменения, </w:t>
      </w:r>
      <w:hyperlink r:id="rId59" w:history="1">
        <w:r>
          <w:rPr>
            <w:rStyle w:val="a4"/>
            <w:rFonts w:cs="Arial"/>
          </w:rPr>
          <w:t>вступающие в силу</w:t>
        </w:r>
      </w:hyperlink>
      <w:r>
        <w:t xml:space="preserve"> через десять дней после дня </w:t>
      </w:r>
      <w:hyperlink r:id="rId6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61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lastRenderedPageBreak/>
        <w:t>7) лицами, страдающими психическими расстройствами, их представителями - справка, выданная медицинской организацией, о нахождении гражданина на учете в данной организации;</w:t>
      </w:r>
    </w:p>
    <w:p w:rsidR="0093240D" w:rsidRDefault="0093240D">
      <w:bookmarkStart w:id="65" w:name="sub_528"/>
      <w:r>
        <w:t>8) гражданами, признанными судом недееспособными, их законными представителями - решение суда о признании гражданина недееспособным.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66" w:name="sub_529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9, </w:t>
      </w:r>
      <w:hyperlink r:id="rId62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6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9) неработающими инвалидами III группы - справка (выписка из справки), выданная федеральным государственным учреждением медико-социальной экспертизы, подтверждающая факт установления инвалидности, трудовая книжка;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67" w:name="sub_510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10, </w:t>
      </w:r>
      <w:hyperlink r:id="rId64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6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10) ветеранами боевых действий - документ, подтверждающий их принадлежность к указанной категории;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68" w:name="sub_5111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11, </w:t>
      </w:r>
      <w:hyperlink r:id="rId66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67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11) гражданами, воспитывающими трех и более детей (в том числе усыновленных) в возрасте до 18 лет, - свидетельство о рождении (усыновлении) каждого из детей;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69" w:name="sub_5112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12, </w:t>
      </w:r>
      <w:hyperlink r:id="rId68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69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 xml:space="preserve">12) гражданами, пострадавшими вследствие радиационных аварий на Чернобыльской АЭС, производственном объединении "Маяк", ядерных испытаний на Семипалатинском и </w:t>
      </w:r>
      <w:proofErr w:type="spellStart"/>
      <w:r>
        <w:t>Новоземельском</w:t>
      </w:r>
      <w:proofErr w:type="spellEnd"/>
      <w:r>
        <w:t xml:space="preserve"> полигонах, принимавшими непосредственное участие в работах по ликвидации последствий сброса радиоактивных отходов в реку </w:t>
      </w:r>
      <w:proofErr w:type="spellStart"/>
      <w:r>
        <w:t>Теча</w:t>
      </w:r>
      <w:proofErr w:type="spellEnd"/>
      <w:r>
        <w:t>, а также в деятельности подразделений особого риска, или пострадавшими в других радиационных авариях и катастрофах, - удостоверение, подтверждающее их принадлежность к указанной категории;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0" w:name="sub_5113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13, </w:t>
      </w:r>
      <w:hyperlink r:id="rId70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7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13) гражданами, оказавшимися в трудной жизненной ситуации, которая возникла в результате экстренного случая, - документ, подтверждающий экстренный случай;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1" w:name="sub_5114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93240D" w:rsidRDefault="0093240D">
      <w:pPr>
        <w:pStyle w:val="afa"/>
      </w:pPr>
      <w:r>
        <w:fldChar w:fldCharType="begin"/>
      </w:r>
      <w:r>
        <w:instrText>HYPERLINK "garantF1://19855421.132"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пункт 14 части 2 статьи 5 настоящего Закона изложен в новой редакции, </w:t>
      </w:r>
      <w:hyperlink r:id="rId72" w:history="1">
        <w:r>
          <w:rPr>
            <w:rStyle w:val="a4"/>
            <w:rFonts w:cs="Arial"/>
          </w:rPr>
          <w:t>вступающей в силу</w:t>
        </w:r>
      </w:hyperlink>
      <w:r>
        <w:t xml:space="preserve"> через десять дней после дня </w:t>
      </w:r>
      <w:hyperlink r:id="rId73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876220">
      <w:pPr>
        <w:pStyle w:val="afa"/>
      </w:pPr>
      <w:hyperlink r:id="rId74" w:history="1">
        <w:r w:rsidR="0093240D">
          <w:rPr>
            <w:rStyle w:val="a4"/>
            <w:rFonts w:cs="Arial"/>
          </w:rPr>
          <w:t>См. текст пункта в предыдущей редакции</w:t>
        </w:r>
      </w:hyperlink>
    </w:p>
    <w:p w:rsidR="0093240D" w:rsidRDefault="0093240D">
      <w:r>
        <w:t xml:space="preserve">14) супругой (супругом) погибшего (умершего) участника (инвалида) Великой Отечественной войны, не вступившей (не вступившим) в повторный брак, - </w:t>
      </w:r>
      <w:r>
        <w:lastRenderedPageBreak/>
        <w:t>удостоверение участника (инвалида) Великой Отечественной войны, подтверждающее статус погибшего (умершего), свидетельство о браке, свидетельство о смерти погибшего (умершего) участника (инвалида) Великой Отечественной войны;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2" w:name="sub_5115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15, </w:t>
      </w:r>
      <w:hyperlink r:id="rId75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7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15)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войны, - удостоверение, подтверждающее их принадлежность к указанной категории;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3" w:name="sub_5116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16, </w:t>
      </w:r>
      <w:hyperlink r:id="rId77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7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 xml:space="preserve">16) реабилитированными лицами и лицами, пострадавшими от политических репрессий, признанными таковыми в соответствии с </w:t>
      </w:r>
      <w:hyperlink r:id="rId79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реабилитации жертв политических репрессий", - документ, подтверждающий их принадлежность к указанной категории;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4" w:name="sub_5117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17, </w:t>
      </w:r>
      <w:hyperlink r:id="rId80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8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 xml:space="preserve">17) беременными женщинами и женщинами, имеющими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 </w:t>
      </w:r>
      <w:hyperlink r:id="rId82" w:history="1">
        <w:r>
          <w:rPr>
            <w:rStyle w:val="a4"/>
            <w:rFonts w:cs="Arial"/>
          </w:rPr>
          <w:t>Трудовым кодексом</w:t>
        </w:r>
      </w:hyperlink>
      <w: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алиментов, - справка о постановке на учет по беременности в женской консультации, свидетельство о рождении ребенка;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5" w:name="sub_5118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18, </w:t>
      </w:r>
      <w:hyperlink r:id="rId83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8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18) неработающими единственными родителями, воспитывающими несовершеннолетнего ребенка, иными неработающими лицами, воспитывающими несовершеннолетнего ребенка без родителей, - свидетельство о рождении (усыновлении) ребенка, документ, подтверждающий статус одинокого родителя, решение органа местного самоуправления об установлении над ребенком опеки (попечительства), трудовая книжка (пенсионное удостоверение);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6" w:name="sub_5119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93240D" w:rsidRDefault="0093240D">
      <w:pPr>
        <w:pStyle w:val="afa"/>
      </w:pPr>
      <w:r>
        <w:fldChar w:fldCharType="begin"/>
      </w:r>
      <w:r>
        <w:instrText>HYPERLINK "garantF1://19876917.135"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3 марта 2014 г. N 931-ЗЗК часть 2 статьи 5 настоящего Закона дополнена пунктом 19, </w:t>
      </w:r>
      <w:hyperlink r:id="rId85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86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 xml:space="preserve">19) гражданами, признанными в установленном порядке безработными, - приказ </w:t>
      </w:r>
      <w:r>
        <w:lastRenderedPageBreak/>
        <w:t>службы занятости о признании гражданина безработным.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7" w:name="sub_511120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93240D" w:rsidRDefault="0093240D">
      <w:pPr>
        <w:pStyle w:val="afa"/>
      </w:pPr>
      <w:r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5 настоящего Закона дополнена пунктом 20, </w:t>
      </w:r>
      <w:hyperlink r:id="rId87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8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20) нетрудоспособными членами семьи погибшего (умершего) ветерана (инвалида) боевых действий, состоявшими на его иждивении и получающими пенсию по случаю потери кормильца (имеющими право на ее получение) в соответствии с пенсионным законодательством Российской Федерации, в том числе нетрудоспособными родителями погибшего (умершего) ветерана (инвалида) боевых действий, а также нетрудоспособными супругой или супругом погибшего (умершего) ветерана (инвалида) боевых действий, не вступившими в повторный брак, - справка о получении пенсии в связи с потерей кормильца, удостоверение ветерана (инвалида) боевых действий (в случае его отсутствия - подтверждение о его выдачи), документ, подтверждающий статус члена семьи погибшего (умершего) ветерана (инвалида) боевых действий, свидетельство о смерти ветерана (инвалида) боевых действий;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8" w:name="sub_51121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93240D" w:rsidRDefault="0093240D">
      <w:pPr>
        <w:pStyle w:val="afa"/>
      </w:pPr>
      <w:r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5 настоящего Закона дополнена пунктом 21, </w:t>
      </w:r>
      <w:hyperlink r:id="rId89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9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21) неработающими пенсионерами, получающими пенсию по старости, размер которой не превышает двукратной величины прожиточного минимума, установленного в Забайкальском крае, - пенсионное удостоверение, трудовая книжка и справка о размере пенсии по старости;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79" w:name="sub_51122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93240D" w:rsidRDefault="0093240D">
      <w:pPr>
        <w:pStyle w:val="afa"/>
      </w:pPr>
      <w:r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5 настоящего Закона дополнена пунктом 22, </w:t>
      </w:r>
      <w:hyperlink r:id="rId91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92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22) лицами, освобожденными из мест лишения свободы, в течение двух месяцев со дня освобождения, если они обращаются за оказанием бесплатной юридической помощи по вопросам, связанным с трудоустройством, - справка об освобождении из мест лишения свободы;</w:t>
      </w:r>
    </w:p>
    <w:p w:rsidR="0093240D" w:rsidRDefault="0093240D">
      <w:pPr>
        <w:pStyle w:val="af9"/>
        <w:rPr>
          <w:color w:val="000000"/>
          <w:sz w:val="16"/>
          <w:szCs w:val="16"/>
        </w:rPr>
      </w:pPr>
      <w:bookmarkStart w:id="80" w:name="sub_51123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93240D" w:rsidRDefault="0093240D">
      <w:pPr>
        <w:pStyle w:val="afa"/>
      </w:pPr>
      <w:r>
        <w:fldChar w:fldCharType="begin"/>
      </w:r>
      <w:r>
        <w:instrText>HYPERLINK "garantF1://19855421.112"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Забайкальского края от 24 декабря 2014 г. N 1118-ЗЗК часть 2 статьи 6 настоящего Закона дополнена пунктом 23, </w:t>
      </w:r>
      <w:hyperlink r:id="rId93" w:history="1">
        <w:r>
          <w:rPr>
            <w:rStyle w:val="a4"/>
            <w:rFonts w:cs="Arial"/>
          </w:rPr>
          <w:t>вступающим в силу</w:t>
        </w:r>
      </w:hyperlink>
      <w:r>
        <w:t xml:space="preserve"> через десять дней после дня </w:t>
      </w:r>
      <w:hyperlink r:id="rId94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3240D" w:rsidRDefault="0093240D">
      <w:r>
        <w:t>23) гражданами, пострадавшими в результате чрезвычайной ситуации:</w:t>
      </w:r>
    </w:p>
    <w:p w:rsidR="0093240D" w:rsidRDefault="0093240D">
      <w:bookmarkStart w:id="81" w:name="sub_511231"/>
      <w:r>
        <w:t>а) супругом (супругой), состоявшим (состоявшей) в зарегистрированном браке с погибшим (умершим) на день гибели (смерти) в результате чрезвычайной ситуации, - свидетельство о браке,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93240D" w:rsidRDefault="0093240D">
      <w:bookmarkStart w:id="82" w:name="sub_511232"/>
      <w:bookmarkEnd w:id="81"/>
      <w:r>
        <w:t>б) детьми погибшего (умершего) в результате чрезвычайной ситуации - свидетельство о рождении для лиц, не достигших 14-летнего возраста,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ситуации;</w:t>
      </w:r>
    </w:p>
    <w:p w:rsidR="0093240D" w:rsidRDefault="0093240D">
      <w:bookmarkStart w:id="83" w:name="sub_511233"/>
      <w:bookmarkEnd w:id="82"/>
      <w:r>
        <w:t xml:space="preserve">в) родителями погибшего (умершего) в результате чрезвычайной ситуации - свидетельство о смерти гражданина, погибшего (умершего) в результате чрезвычайной ситуации, документ, подтверждающий факт и степень родства, документ, </w:t>
      </w:r>
      <w:r>
        <w:lastRenderedPageBreak/>
        <w:t>подтверждающий смерть гражданина в результате чрезвычайной ситуации;</w:t>
      </w:r>
    </w:p>
    <w:p w:rsidR="0093240D" w:rsidRDefault="0093240D">
      <w:bookmarkStart w:id="84" w:name="sub_511234"/>
      <w:bookmarkEnd w:id="83"/>
      <w:r>
        <w:t>г) лицами,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порядке, установленном законодательством Российской Федерации, - справка о получении пенсии в связи с потерей кормильца, свидетельство о смерти гражданина, погибшего (умершего) в результате чрезвычайной ситуации, документ, подтверждающий смерть гражданина в результате чрезвычайной ситуации, документы о признании гражданина иждивенцем в установленном законодательством Российской Федерации порядке или иные документы, подтверждающие нахождение на иждивении;</w:t>
      </w:r>
    </w:p>
    <w:p w:rsidR="0093240D" w:rsidRDefault="0093240D">
      <w:bookmarkStart w:id="85" w:name="sub_511235"/>
      <w:bookmarkEnd w:id="84"/>
      <w:r>
        <w:t>д) гражданами, здоровью которых причинен вред в результате чрезвычайной ситуации, - документ, выданный медицинской организацией, подтверждающий причиненный вред здоровью в результате чрезвычайной ситуации, документы, подтверждающие причинение вреда здоровью в результате чрезвычайной ситуации;</w:t>
      </w:r>
    </w:p>
    <w:p w:rsidR="0093240D" w:rsidRDefault="0093240D">
      <w:bookmarkStart w:id="86" w:name="sub_511236"/>
      <w:bookmarkEnd w:id="85"/>
      <w:r>
        <w:t>е) гражданами, лишившимися жилого помещения либо утратившими полностью или частично иное имущество или документы в результате чрезвычайной ситуации, - документы, подтверждающие право собственности на жилое помещение (дом, квартиру) или право на проживание в жилом помещении (доме, квартире), а также акт (заключение) межведомственной (уполномоченной) комиссии об обследовании жилого помещения или технического состояния жилого помещения (дома, квартиры) и (или) акт (заключение) межведомственной (уполномоченной) комиссии о частичной (полной) утрате имущества.</w:t>
      </w:r>
    </w:p>
    <w:p w:rsidR="0093240D" w:rsidRDefault="0093240D">
      <w:bookmarkStart w:id="87" w:name="sub_53"/>
      <w:bookmarkEnd w:id="86"/>
      <w:r>
        <w:t>3. Документы, предусмотренные настоящей статьей, могут быть представлены по просьбе гражданина, имеющего право на получение бесплатной юридической помощи, другим лицом, если гражданин не имеет возможности лично обратиться за получением бесплатной юридической помощи. В этом случае представитель гражданина помимо указанных в настоящей статье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93240D" w:rsidRDefault="0093240D">
      <w:bookmarkStart w:id="88" w:name="sub_54"/>
      <w:bookmarkEnd w:id="87"/>
      <w:r>
        <w:t>4. Для получения бесплатной юридической помощи гражданами представляются подлинники документов и их копии, которые заверяются:</w:t>
      </w:r>
    </w:p>
    <w:p w:rsidR="0093240D" w:rsidRDefault="0093240D">
      <w:bookmarkStart w:id="89" w:name="sub_541"/>
      <w:bookmarkEnd w:id="88"/>
      <w:r>
        <w:t>1) при обращении в государственные органы Забайкальского края и подведомственные им учреждения - уполномоченными должностными лицами;</w:t>
      </w:r>
    </w:p>
    <w:p w:rsidR="0093240D" w:rsidRDefault="0093240D">
      <w:bookmarkStart w:id="90" w:name="sub_542"/>
      <w:bookmarkEnd w:id="89"/>
      <w:r>
        <w:t>2) при обращении в Палату адвокатов Забайкальского края - адвокатами, являющимися участниками государственной системы бесплатной юридической помощи.</w:t>
      </w:r>
    </w:p>
    <w:bookmarkEnd w:id="90"/>
    <w:p w:rsidR="0093240D" w:rsidRDefault="0093240D">
      <w:r>
        <w:t>Подлинники указанных документов возвращаются гражданам.</w:t>
      </w:r>
    </w:p>
    <w:p w:rsidR="0093240D" w:rsidRDefault="0093240D"/>
    <w:p w:rsidR="0093240D" w:rsidRDefault="0093240D">
      <w:pPr>
        <w:pStyle w:val="af1"/>
      </w:pPr>
      <w:bookmarkStart w:id="91" w:name="sub_6"/>
      <w:r>
        <w:rPr>
          <w:rStyle w:val="a3"/>
          <w:bCs/>
        </w:rPr>
        <w:t>Статья 6</w:t>
      </w:r>
      <w:r>
        <w:t>. Оказание бесплатной юридической помощи адвокатами</w:t>
      </w:r>
    </w:p>
    <w:p w:rsidR="0093240D" w:rsidRDefault="0093240D">
      <w:bookmarkStart w:id="92" w:name="sub_61"/>
      <w:bookmarkEnd w:id="91"/>
      <w:r>
        <w:t>1. Адвокаты, являющиеся участниками государственной системы бесплатной юридической помощи, оказывают бесплатную юридическую помощь гражданам в соответствии с федеральным законодательством, настоящим Законом края и другими законами Забайкальского края.</w:t>
      </w:r>
    </w:p>
    <w:p w:rsidR="0093240D" w:rsidRDefault="0093240D">
      <w:bookmarkStart w:id="93" w:name="sub_62"/>
      <w:bookmarkEnd w:id="92"/>
      <w:r>
        <w:t>2. Организация участия адвокатов в деятельности государственной системы бесплатной юридической помощи в Забайкальском крае осуществляется Палатой адвокатов Забайкальского края.</w:t>
      </w:r>
    </w:p>
    <w:p w:rsidR="0093240D" w:rsidRDefault="0093240D">
      <w:bookmarkStart w:id="94" w:name="sub_63"/>
      <w:bookmarkEnd w:id="93"/>
      <w:r>
        <w:t>3. Адвокаты направляют в Палату адвокатов Забайкальского края отчет об оказании ими бесплатной юридической помощи в рамках государственной системы бесплатной юридической помощи в порядке, установленном Федеральным законом.</w:t>
      </w:r>
    </w:p>
    <w:p w:rsidR="0093240D" w:rsidRDefault="0093240D">
      <w:bookmarkStart w:id="95" w:name="sub_64"/>
      <w:bookmarkEnd w:id="94"/>
      <w:r>
        <w:t xml:space="preserve">4. Палата адвокатов Забайкальского края в порядке, установленном Правительством Забайкальского края, не позднее 1 апреля года, следующего за </w:t>
      </w:r>
      <w:r>
        <w:lastRenderedPageBreak/>
        <w:t>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</w:p>
    <w:p w:rsidR="0093240D" w:rsidRDefault="0093240D">
      <w:bookmarkStart w:id="96" w:name="sub_65"/>
      <w:bookmarkEnd w:id="95"/>
      <w:r>
        <w:t>5. Уполномоченный орган размещает ежегодный доклад, представленный Палатой адвокатов Забайкальского края, в средствах массовой информации и на своем официальном сайте в информационно-телекоммуникационной сети "Интернет" в срок, не превышающий десяти рабочих дней со дня получения.</w:t>
      </w:r>
    </w:p>
    <w:bookmarkEnd w:id="96"/>
    <w:p w:rsidR="0093240D" w:rsidRDefault="0093240D"/>
    <w:p w:rsidR="0093240D" w:rsidRDefault="0093240D">
      <w:pPr>
        <w:pStyle w:val="af1"/>
      </w:pPr>
      <w:bookmarkStart w:id="97" w:name="sub_7"/>
      <w:r>
        <w:rPr>
          <w:rStyle w:val="a3"/>
          <w:bCs/>
        </w:rPr>
        <w:t>Статья 7</w:t>
      </w:r>
      <w:r>
        <w:t>. Финансирование расходов на оказание бесплатной юридической помощи в рамках государственной системы бесплатной юридической помощи</w:t>
      </w:r>
    </w:p>
    <w:p w:rsidR="0093240D" w:rsidRDefault="0093240D">
      <w:bookmarkStart w:id="98" w:name="sub_71"/>
      <w:bookmarkEnd w:id="97"/>
      <w:r>
        <w:t>1. Финансирование расходов,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расходов на оказание такой помощи, является расходным обязательством Забайкальского края и осуществляется уполномоченным органом за счет средств бюджета края.</w:t>
      </w:r>
    </w:p>
    <w:p w:rsidR="0093240D" w:rsidRDefault="0093240D">
      <w:bookmarkStart w:id="99" w:name="sub_72"/>
      <w:bookmarkEnd w:id="98"/>
      <w:r>
        <w:t>2. Финансирование расходов, связанных с оказанием бесплатной юридической помощи исполнительными органами государственной власти Забайкальского края и подведомственными им учреждениями, осуществляется за счет собственных средств в пределах утвержденных бюджетных ассигнований на текущий финансовый год и плановый период.</w:t>
      </w:r>
    </w:p>
    <w:bookmarkEnd w:id="99"/>
    <w:p w:rsidR="0093240D" w:rsidRDefault="0093240D"/>
    <w:p w:rsidR="0093240D" w:rsidRDefault="0093240D">
      <w:pPr>
        <w:pStyle w:val="af1"/>
      </w:pPr>
      <w:bookmarkStart w:id="100" w:name="sub_8"/>
      <w:r>
        <w:rPr>
          <w:rStyle w:val="a3"/>
          <w:bCs/>
        </w:rPr>
        <w:t>Статья 8</w:t>
      </w:r>
      <w:r>
        <w:t>. Заключительные положения</w:t>
      </w:r>
    </w:p>
    <w:p w:rsidR="0093240D" w:rsidRDefault="0093240D">
      <w:bookmarkStart w:id="101" w:name="sub_81"/>
      <w:bookmarkEnd w:id="100"/>
      <w:r>
        <w:t xml:space="preserve">1. Настоящий Закон края вступает в силу через десять дней после дня его </w:t>
      </w:r>
      <w:hyperlink r:id="rId95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93240D" w:rsidRDefault="0093240D">
      <w:bookmarkStart w:id="102" w:name="sub_82"/>
      <w:bookmarkEnd w:id="101"/>
      <w:r>
        <w:t xml:space="preserve">2. Со дня вступления в силу настоящего </w:t>
      </w:r>
      <w:hyperlink r:id="rId96" w:history="1">
        <w:r>
          <w:rPr>
            <w:rStyle w:val="a4"/>
            <w:rFonts w:cs="Arial"/>
          </w:rPr>
          <w:t>Закона</w:t>
        </w:r>
      </w:hyperlink>
      <w:r>
        <w:t xml:space="preserve"> края признать утратившим силу Закон Забайкальского края от 29 декабря 2008 года N 111-ЗЗК "О перечне документов и порядке их представления для получения гражданами Российской Федерации юридической помощи бесплатно на территории Забайкальского края" ("Забайкальский рабочий", 12 января 2009 года, N 3).</w:t>
      </w:r>
    </w:p>
    <w:bookmarkEnd w:id="102"/>
    <w:p w:rsidR="0093240D" w:rsidRDefault="009324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93240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3240D" w:rsidRDefault="0093240D">
            <w:pPr>
              <w:pStyle w:val="afff"/>
            </w:pPr>
            <w:r>
              <w:t>Председатель Законодательного</w:t>
            </w:r>
            <w:r>
              <w:br/>
              <w:t>Собрания Забайкальского края</w:t>
            </w:r>
            <w:r>
              <w:br/>
              <w:t>С.М. Жиряков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3240D" w:rsidRDefault="0093240D">
            <w:pPr>
              <w:pStyle w:val="aff6"/>
              <w:jc w:val="right"/>
            </w:pPr>
            <w:r>
              <w:t>Губернатор</w:t>
            </w:r>
            <w:r>
              <w:br/>
              <w:t>Забайкальского края</w:t>
            </w:r>
            <w:r>
              <w:br/>
              <w:t>Р.Ф. </w:t>
            </w:r>
            <w:proofErr w:type="spellStart"/>
            <w:r>
              <w:t>Гениатулин</w:t>
            </w:r>
            <w:proofErr w:type="spellEnd"/>
          </w:p>
        </w:tc>
      </w:tr>
    </w:tbl>
    <w:p w:rsidR="0093240D" w:rsidRDefault="0093240D"/>
    <w:p w:rsidR="0093240D" w:rsidRDefault="0093240D">
      <w:pPr>
        <w:pStyle w:val="afff"/>
      </w:pPr>
      <w:r>
        <w:t>г. Чита</w:t>
      </w:r>
    </w:p>
    <w:p w:rsidR="0093240D" w:rsidRDefault="0093240D">
      <w:pPr>
        <w:pStyle w:val="afff"/>
      </w:pPr>
      <w:r>
        <w:t>10 октября 2012 года</w:t>
      </w:r>
    </w:p>
    <w:p w:rsidR="0093240D" w:rsidRDefault="0093240D">
      <w:pPr>
        <w:pStyle w:val="afff"/>
      </w:pPr>
      <w:r>
        <w:t>N 701-ЗЗК</w:t>
      </w:r>
    </w:p>
    <w:sectPr w:rsidR="009324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05"/>
    <w:rsid w:val="00871B05"/>
    <w:rsid w:val="00876220"/>
    <w:rsid w:val="0093240D"/>
    <w:rsid w:val="00E5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08E350-5D88-4E8D-AE99-49646ED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9851342.1000" TargetMode="External"/><Relationship Id="rId21" Type="http://schemas.openxmlformats.org/officeDocument/2006/relationships/hyperlink" Target="garantF1://19955421.0" TargetMode="External"/><Relationship Id="rId34" Type="http://schemas.openxmlformats.org/officeDocument/2006/relationships/hyperlink" Target="garantF1://19876917.2" TargetMode="External"/><Relationship Id="rId42" Type="http://schemas.openxmlformats.org/officeDocument/2006/relationships/hyperlink" Target="garantF1://19876934.521" TargetMode="External"/><Relationship Id="rId47" Type="http://schemas.openxmlformats.org/officeDocument/2006/relationships/hyperlink" Target="garantF1://19977521.0" TargetMode="External"/><Relationship Id="rId50" Type="http://schemas.openxmlformats.org/officeDocument/2006/relationships/hyperlink" Target="garantF1://19877521.2" TargetMode="External"/><Relationship Id="rId55" Type="http://schemas.openxmlformats.org/officeDocument/2006/relationships/hyperlink" Target="garantF1://19977521.0" TargetMode="External"/><Relationship Id="rId63" Type="http://schemas.openxmlformats.org/officeDocument/2006/relationships/hyperlink" Target="garantF1://19976917.0" TargetMode="External"/><Relationship Id="rId68" Type="http://schemas.openxmlformats.org/officeDocument/2006/relationships/hyperlink" Target="garantF1://19876917.2" TargetMode="External"/><Relationship Id="rId76" Type="http://schemas.openxmlformats.org/officeDocument/2006/relationships/hyperlink" Target="garantF1://19976917.0" TargetMode="External"/><Relationship Id="rId84" Type="http://schemas.openxmlformats.org/officeDocument/2006/relationships/hyperlink" Target="garantF1://19976917.0" TargetMode="External"/><Relationship Id="rId89" Type="http://schemas.openxmlformats.org/officeDocument/2006/relationships/hyperlink" Target="garantF1://19855421.21" TargetMode="External"/><Relationship Id="rId97" Type="http://schemas.openxmlformats.org/officeDocument/2006/relationships/fontTable" Target="fontTable.xml"/><Relationship Id="rId7" Type="http://schemas.openxmlformats.org/officeDocument/2006/relationships/hyperlink" Target="garantF1://19976917.0" TargetMode="External"/><Relationship Id="rId71" Type="http://schemas.openxmlformats.org/officeDocument/2006/relationships/hyperlink" Target="garantF1://19976917.0" TargetMode="External"/><Relationship Id="rId92" Type="http://schemas.openxmlformats.org/officeDocument/2006/relationships/hyperlink" Target="garantF1://19955421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9855421.21" TargetMode="External"/><Relationship Id="rId29" Type="http://schemas.openxmlformats.org/officeDocument/2006/relationships/hyperlink" Target="garantF1://19851302.1000" TargetMode="External"/><Relationship Id="rId11" Type="http://schemas.openxmlformats.org/officeDocument/2006/relationships/hyperlink" Target="garantF1://10005390.0" TargetMode="External"/><Relationship Id="rId24" Type="http://schemas.openxmlformats.org/officeDocument/2006/relationships/hyperlink" Target="garantF1://19875320.0" TargetMode="External"/><Relationship Id="rId32" Type="http://schemas.openxmlformats.org/officeDocument/2006/relationships/hyperlink" Target="garantF1://12091964.0" TargetMode="External"/><Relationship Id="rId37" Type="http://schemas.openxmlformats.org/officeDocument/2006/relationships/hyperlink" Target="garantF1://19876917.131" TargetMode="External"/><Relationship Id="rId40" Type="http://schemas.openxmlformats.org/officeDocument/2006/relationships/hyperlink" Target="garantF1://19876917.2" TargetMode="External"/><Relationship Id="rId45" Type="http://schemas.openxmlformats.org/officeDocument/2006/relationships/hyperlink" Target="garantF1://19877550.523" TargetMode="External"/><Relationship Id="rId53" Type="http://schemas.openxmlformats.org/officeDocument/2006/relationships/image" Target="media/image4.emf"/><Relationship Id="rId58" Type="http://schemas.openxmlformats.org/officeDocument/2006/relationships/hyperlink" Target="garantF1://19878679.525" TargetMode="External"/><Relationship Id="rId66" Type="http://schemas.openxmlformats.org/officeDocument/2006/relationships/hyperlink" Target="garantF1://19876917.2" TargetMode="External"/><Relationship Id="rId74" Type="http://schemas.openxmlformats.org/officeDocument/2006/relationships/hyperlink" Target="garantF1://19878680.5114" TargetMode="External"/><Relationship Id="rId79" Type="http://schemas.openxmlformats.org/officeDocument/2006/relationships/hyperlink" Target="garantF1://10005390.0" TargetMode="External"/><Relationship Id="rId87" Type="http://schemas.openxmlformats.org/officeDocument/2006/relationships/hyperlink" Target="garantF1://19855421.21" TargetMode="External"/><Relationship Id="rId5" Type="http://schemas.openxmlformats.org/officeDocument/2006/relationships/hyperlink" Target="garantF1://12091964.0" TargetMode="External"/><Relationship Id="rId61" Type="http://schemas.openxmlformats.org/officeDocument/2006/relationships/hyperlink" Target="garantF1://19877550.527" TargetMode="External"/><Relationship Id="rId82" Type="http://schemas.openxmlformats.org/officeDocument/2006/relationships/hyperlink" Target="garantF1://12025268.0" TargetMode="External"/><Relationship Id="rId90" Type="http://schemas.openxmlformats.org/officeDocument/2006/relationships/hyperlink" Target="garantF1://19955421.0" TargetMode="External"/><Relationship Id="rId95" Type="http://schemas.openxmlformats.org/officeDocument/2006/relationships/hyperlink" Target="garantF1://19973609.0" TargetMode="External"/><Relationship Id="rId19" Type="http://schemas.openxmlformats.org/officeDocument/2006/relationships/hyperlink" Target="garantF1://19955421.0" TargetMode="External"/><Relationship Id="rId14" Type="http://schemas.openxmlformats.org/officeDocument/2006/relationships/hyperlink" Target="garantF1://19855421.21" TargetMode="External"/><Relationship Id="rId22" Type="http://schemas.openxmlformats.org/officeDocument/2006/relationships/image" Target="media/image1.emf"/><Relationship Id="rId27" Type="http://schemas.openxmlformats.org/officeDocument/2006/relationships/hyperlink" Target="garantF1://19851342.1000" TargetMode="External"/><Relationship Id="rId30" Type="http://schemas.openxmlformats.org/officeDocument/2006/relationships/hyperlink" Target="garantF1://19851302.1001" TargetMode="External"/><Relationship Id="rId35" Type="http://schemas.openxmlformats.org/officeDocument/2006/relationships/hyperlink" Target="garantF1://19976917.0" TargetMode="External"/><Relationship Id="rId43" Type="http://schemas.openxmlformats.org/officeDocument/2006/relationships/hyperlink" Target="garantF1://19877521.2" TargetMode="External"/><Relationship Id="rId48" Type="http://schemas.openxmlformats.org/officeDocument/2006/relationships/hyperlink" Target="garantF1://19877550.524" TargetMode="External"/><Relationship Id="rId56" Type="http://schemas.openxmlformats.org/officeDocument/2006/relationships/image" Target="media/image5.emf"/><Relationship Id="rId64" Type="http://schemas.openxmlformats.org/officeDocument/2006/relationships/hyperlink" Target="garantF1://19876917.2" TargetMode="External"/><Relationship Id="rId69" Type="http://schemas.openxmlformats.org/officeDocument/2006/relationships/hyperlink" Target="garantF1://19976917.0" TargetMode="External"/><Relationship Id="rId77" Type="http://schemas.openxmlformats.org/officeDocument/2006/relationships/hyperlink" Target="garantF1://19876917.2" TargetMode="External"/><Relationship Id="rId8" Type="http://schemas.openxmlformats.org/officeDocument/2006/relationships/hyperlink" Target="garantF1://19855421.21" TargetMode="External"/><Relationship Id="rId51" Type="http://schemas.openxmlformats.org/officeDocument/2006/relationships/hyperlink" Target="garantF1://19977521.0" TargetMode="External"/><Relationship Id="rId72" Type="http://schemas.openxmlformats.org/officeDocument/2006/relationships/hyperlink" Target="garantF1://19855421.21" TargetMode="External"/><Relationship Id="rId80" Type="http://schemas.openxmlformats.org/officeDocument/2006/relationships/hyperlink" Target="garantF1://19876917.2" TargetMode="External"/><Relationship Id="rId85" Type="http://schemas.openxmlformats.org/officeDocument/2006/relationships/hyperlink" Target="garantF1://19876917.2" TargetMode="External"/><Relationship Id="rId93" Type="http://schemas.openxmlformats.org/officeDocument/2006/relationships/hyperlink" Target="garantF1://19855421.21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garantF1://12025268.0" TargetMode="External"/><Relationship Id="rId17" Type="http://schemas.openxmlformats.org/officeDocument/2006/relationships/hyperlink" Target="garantF1://19955421.0" TargetMode="External"/><Relationship Id="rId25" Type="http://schemas.openxmlformats.org/officeDocument/2006/relationships/hyperlink" Target="garantF1://19829835.0" TargetMode="External"/><Relationship Id="rId33" Type="http://schemas.openxmlformats.org/officeDocument/2006/relationships/hyperlink" Target="garantF1://12091964.0" TargetMode="External"/><Relationship Id="rId38" Type="http://schemas.openxmlformats.org/officeDocument/2006/relationships/hyperlink" Target="garantF1://19876934.511" TargetMode="External"/><Relationship Id="rId46" Type="http://schemas.openxmlformats.org/officeDocument/2006/relationships/hyperlink" Target="garantF1://19877521.2" TargetMode="External"/><Relationship Id="rId59" Type="http://schemas.openxmlformats.org/officeDocument/2006/relationships/hyperlink" Target="garantF1://19877521.2" TargetMode="External"/><Relationship Id="rId67" Type="http://schemas.openxmlformats.org/officeDocument/2006/relationships/hyperlink" Target="garantF1://19976917.0" TargetMode="External"/><Relationship Id="rId20" Type="http://schemas.openxmlformats.org/officeDocument/2006/relationships/hyperlink" Target="garantF1://19855421.21" TargetMode="External"/><Relationship Id="rId41" Type="http://schemas.openxmlformats.org/officeDocument/2006/relationships/hyperlink" Target="garantF1://19976917.0" TargetMode="External"/><Relationship Id="rId54" Type="http://schemas.openxmlformats.org/officeDocument/2006/relationships/hyperlink" Target="garantF1://19877521.2" TargetMode="External"/><Relationship Id="rId62" Type="http://schemas.openxmlformats.org/officeDocument/2006/relationships/hyperlink" Target="garantF1://19876917.2" TargetMode="External"/><Relationship Id="rId70" Type="http://schemas.openxmlformats.org/officeDocument/2006/relationships/hyperlink" Target="garantF1://19876917.2" TargetMode="External"/><Relationship Id="rId75" Type="http://schemas.openxmlformats.org/officeDocument/2006/relationships/hyperlink" Target="garantF1://19876917.2" TargetMode="External"/><Relationship Id="rId83" Type="http://schemas.openxmlformats.org/officeDocument/2006/relationships/hyperlink" Target="garantF1://19876917.2" TargetMode="External"/><Relationship Id="rId88" Type="http://schemas.openxmlformats.org/officeDocument/2006/relationships/hyperlink" Target="garantF1://19955421.0" TargetMode="External"/><Relationship Id="rId91" Type="http://schemas.openxmlformats.org/officeDocument/2006/relationships/hyperlink" Target="garantF1://19855421.21" TargetMode="External"/><Relationship Id="rId96" Type="http://schemas.openxmlformats.org/officeDocument/2006/relationships/hyperlink" Target="garantF1://19815884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9876917.2" TargetMode="External"/><Relationship Id="rId15" Type="http://schemas.openxmlformats.org/officeDocument/2006/relationships/hyperlink" Target="garantF1://19955421.0" TargetMode="External"/><Relationship Id="rId23" Type="http://schemas.openxmlformats.org/officeDocument/2006/relationships/hyperlink" Target="garantF1://19875320.1000" TargetMode="External"/><Relationship Id="rId28" Type="http://schemas.openxmlformats.org/officeDocument/2006/relationships/hyperlink" Target="garantF1://19851342.0" TargetMode="External"/><Relationship Id="rId36" Type="http://schemas.openxmlformats.org/officeDocument/2006/relationships/hyperlink" Target="garantF1://19876934.4" TargetMode="External"/><Relationship Id="rId49" Type="http://schemas.openxmlformats.org/officeDocument/2006/relationships/image" Target="media/image2.emf"/><Relationship Id="rId57" Type="http://schemas.openxmlformats.org/officeDocument/2006/relationships/hyperlink" Target="garantF1://19855421.22" TargetMode="External"/><Relationship Id="rId10" Type="http://schemas.openxmlformats.org/officeDocument/2006/relationships/hyperlink" Target="garantF1://19878680.226" TargetMode="External"/><Relationship Id="rId31" Type="http://schemas.openxmlformats.org/officeDocument/2006/relationships/hyperlink" Target="garantF1://19851302.0" TargetMode="External"/><Relationship Id="rId44" Type="http://schemas.openxmlformats.org/officeDocument/2006/relationships/hyperlink" Target="garantF1://19977521.0" TargetMode="External"/><Relationship Id="rId52" Type="http://schemas.openxmlformats.org/officeDocument/2006/relationships/image" Target="media/image3.emf"/><Relationship Id="rId60" Type="http://schemas.openxmlformats.org/officeDocument/2006/relationships/hyperlink" Target="garantF1://19977521.0" TargetMode="External"/><Relationship Id="rId65" Type="http://schemas.openxmlformats.org/officeDocument/2006/relationships/hyperlink" Target="garantF1://19976917.0" TargetMode="External"/><Relationship Id="rId73" Type="http://schemas.openxmlformats.org/officeDocument/2006/relationships/hyperlink" Target="garantF1://19955421.0" TargetMode="External"/><Relationship Id="rId78" Type="http://schemas.openxmlformats.org/officeDocument/2006/relationships/hyperlink" Target="garantF1://19976917.0" TargetMode="External"/><Relationship Id="rId81" Type="http://schemas.openxmlformats.org/officeDocument/2006/relationships/hyperlink" Target="garantF1://19976917.0" TargetMode="External"/><Relationship Id="rId86" Type="http://schemas.openxmlformats.org/officeDocument/2006/relationships/hyperlink" Target="garantF1://19976917.0" TargetMode="External"/><Relationship Id="rId94" Type="http://schemas.openxmlformats.org/officeDocument/2006/relationships/hyperlink" Target="garantF1://19955421.0" TargetMode="External"/><Relationship Id="rId4" Type="http://schemas.openxmlformats.org/officeDocument/2006/relationships/hyperlink" Target="garantF1://12091964.0" TargetMode="External"/><Relationship Id="rId9" Type="http://schemas.openxmlformats.org/officeDocument/2006/relationships/hyperlink" Target="garantF1://19955421.0" TargetMode="External"/><Relationship Id="rId13" Type="http://schemas.openxmlformats.org/officeDocument/2006/relationships/hyperlink" Target="garantF1://12025268.0" TargetMode="External"/><Relationship Id="rId18" Type="http://schemas.openxmlformats.org/officeDocument/2006/relationships/hyperlink" Target="garantF1://19855421.21" TargetMode="External"/><Relationship Id="rId39" Type="http://schemas.openxmlformats.org/officeDocument/2006/relationships/hyperlink" Target="garantF1://12091964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5480</Words>
  <Characters>31237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2020-06-02T00:50:00Z</dcterms:created>
  <dcterms:modified xsi:type="dcterms:W3CDTF">2020-06-02T00:50:00Z</dcterms:modified>
</cp:coreProperties>
</file>